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AK-L20: South Celebes as a Test Case of Indigenous Civilisation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Web Publishing Notes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Suggested URL slug</w:t>
            </w:r>
          </w:p>
        </w:tc>
        <w:tc>
          <w:tcPr>
            <w:tcW w:type="dxa" w:w="4968"/>
          </w:tcPr>
          <w:p>
            <w:r>
              <w:t>/south-celebes-as-a-test-case-of-indigenous-civilisation/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Archive label</w:t>
            </w:r>
          </w:p>
        </w:tc>
        <w:tc>
          <w:tcPr>
            <w:tcW w:type="dxa" w:w="4968"/>
          </w:tcPr>
          <w:p>
            <w:r>
              <w:t>AK-L20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Resource type</w:t>
            </w:r>
          </w:p>
        </w:tc>
        <w:tc>
          <w:tcPr>
            <w:tcW w:type="dxa" w:w="4968"/>
          </w:tcPr>
          <w:p>
            <w:r>
              <w:t>Breakout/enrichment package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Resource order</w:t>
            </w:r>
          </w:p>
        </w:tc>
        <w:tc>
          <w:tcPr>
            <w:tcW w:type="dxa" w:w="4968"/>
          </w:tcPr>
          <w:p>
            <w:r>
              <w:t>Lecture Synopsis | Clean Transcript | Original Lecture Notes | Further Reading</w:t>
            </w:r>
          </w:p>
        </w:tc>
      </w:tr>
    </w:tbl>
    <w:p/>
    <w:p>
      <w:pPr>
        <w:pStyle w:val="Heading2"/>
      </w:pPr>
      <w:r>
        <w:t>SEO title</w:t>
      </w:r>
    </w:p>
    <w:p>
      <w:r>
        <w:t>South Celebes as a Test Case of Indigenous Civilisation | Professor Ann Kumar Archive</w:t>
      </w:r>
    </w:p>
    <w:p>
      <w:pPr>
        <w:pStyle w:val="Heading2"/>
      </w:pPr>
      <w:r>
        <w:t>Meta description</w:t>
      </w:r>
    </w:p>
    <w:p>
      <w:r>
        <w:t>A Professor Ann Kumar Archive resource on South Celebes, Buginese documentary culture, Macknight, Noorduyn and indigenous Southeast Asian civilisational vitality.</w:t>
      </w:r>
    </w:p>
    <w:p>
      <w:pPr>
        <w:pStyle w:val="Heading2"/>
      </w:pPr>
      <w:r>
        <w:t>Suggested excerpt</w:t>
      </w:r>
    </w:p>
    <w:p>
      <w:r>
        <w:t>This enrichment resource draws on Professor Kumar’s South Celebes material to show how Buginese and Makassarese political and documentary traditions challenge diffusionist models of Southeast Asian history.</w:t>
      </w:r>
    </w:p>
    <w:p>
      <w:pPr>
        <w:pStyle w:val="Heading2"/>
      </w:pPr>
      <w:r>
        <w:t>Suggested hero / infographic prompts</w:t>
      </w:r>
    </w:p>
    <w:p>
      <w:pPr>
        <w:pStyle w:val="ListBullet"/>
      </w:pPr>
      <w:r>
        <w:t>Infographic: “South Celebes as a Test Case.” Centre: South Celebes / Buginese-Makassarese civilisation. Four surrounding evidence fields: indigenous political order, historical diaries, practical notebooks, sea maps and technical knowledge. Outer ring: before major Muslim, European or Indian influence.</w:t>
      </w:r>
    </w:p>
    <w:p>
      <w:pPr>
        <w:pStyle w:val="ListBullet"/>
      </w:pPr>
      <w:r>
        <w:t>Visual concept: open lontara manuscripts, a Buginese sea chart, royal diary pages, weapons/ship drawings and a map of South Sulawesi, arranged as an archival desk composition.</w:t>
      </w:r>
    </w:p>
    <w:p>
      <w:pPr>
        <w:pStyle w:val="ListBullet"/>
      </w:pPr>
      <w:r>
        <w:t>Diagram: “What Buginese records preserved.” Branches: court events, natural phenomena, expeditions and pacts, laws and customs, ships and weapons, finances and inventories.</w:t>
      </w:r>
    </w:p>
    <w:p>
      <w:pPr>
        <w:pStyle w:val="Heading2"/>
      </w:pPr>
      <w:r>
        <w:t>Alt text suggestions</w:t>
      </w:r>
    </w:p>
    <w:p>
      <w:pPr>
        <w:pStyle w:val="ListBullet"/>
      </w:pPr>
      <w:r>
        <w:t>Infographic showing South Celebes as a test case for indigenous civilisation, with evidence fields for political order, diaries, notebooks, sea maps and technical knowledge.</w:t>
      </w:r>
    </w:p>
    <w:p>
      <w:pPr>
        <w:pStyle w:val="ListBullet"/>
      </w:pPr>
      <w:r>
        <w:t>Archival composition showing Buginese manuscripts, sea maps and practical records as evidence of South Celebes documentary culture.</w:t>
      </w:r>
    </w:p>
    <w:p>
      <w:pPr>
        <w:pStyle w:val="Heading2"/>
      </w:pPr>
      <w:r>
        <w:t>Archives page row update</w:t>
      </w:r>
    </w:p>
    <w:p>
      <w:r>
        <w:t>Use this only if the enrichment page is added to the public resource index. Mark source as PDF 007 breakout/enrichment.</w:t>
      </w:r>
    </w:p>
    <w:p>
      <w:r>
        <w:t>&lt;tr&gt;</w:t>
        <w:br/>
        <w:t xml:space="preserve">  &lt;td&gt;&lt;a href="/south-celebes-as-a-test-case-of-indigenous-civilisation/"&gt;South Celebes as a Test Case of Indigenous Civilisation&lt;/a&gt;&lt;/td&gt;</w:t>
        <w:br/>
        <w:t xml:space="preserve">  &lt;td&gt;PDF 007 breakout/enrichment&lt;/td&gt;</w:t>
        <w:br/>
        <w:t xml:space="preserve">  &lt;td&gt;&lt;a href="PASTE-ORIGINAL-PDF-URL-HERE"&gt;PDF&lt;/a&gt;&lt;/td&gt;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Publication caution</w:t>
      </w:r>
    </w:p>
    <w:p>
      <w:pPr>
        <w:pStyle w:val="ListBullet"/>
      </w:pPr>
      <w:r>
        <w:t>Label this as an enrichment or breakout resource unless Dr Kumar confirms it as a separate lecture.</w:t>
      </w:r>
    </w:p>
    <w:p>
      <w:pPr>
        <w:pStyle w:val="ListBullet"/>
      </w:pPr>
      <w:r>
        <w:t>Check Macknight and Noorduyn citations before public release.</w:t>
      </w:r>
    </w:p>
    <w:p>
      <w:pPr>
        <w:pStyle w:val="ListBullet"/>
      </w:pPr>
      <w:r>
        <w:t>Consider linking this page from The Buginese Concept of Kingship, Arung Palakka, Bibliography and Glossary pages.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